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92230">
      <w:pPr>
        <w:pStyle w:val="7"/>
        <w:ind w:left="0" w:leftChars="0" w:firstLine="0" w:firstLineChars="0"/>
      </w:pPr>
    </w:p>
    <w:p w14:paraId="6D5C4466">
      <w:pPr>
        <w:pStyle w:val="7"/>
      </w:pPr>
    </w:p>
    <w:p w14:paraId="67472F14">
      <w:pPr>
        <w:pStyle w:val="7"/>
      </w:pPr>
    </w:p>
    <w:p w14:paraId="2DF4081A">
      <w:pPr>
        <w:pStyle w:val="7"/>
      </w:pPr>
    </w:p>
    <w:p w14:paraId="1451E039">
      <w:pPr>
        <w:pStyle w:val="7"/>
      </w:pPr>
    </w:p>
    <w:p w14:paraId="0CE65EE9">
      <w:pPr>
        <w:pStyle w:val="7"/>
      </w:pPr>
    </w:p>
    <w:tbl>
      <w:tblPr>
        <w:tblStyle w:val="11"/>
        <w:tblpPr w:leftFromText="180" w:rightFromText="180" w:vertAnchor="page" w:horzAnchor="page" w:tblpX="1845" w:tblpY="16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420"/>
        <w:gridCol w:w="1845"/>
        <w:gridCol w:w="1680"/>
        <w:gridCol w:w="1605"/>
        <w:gridCol w:w="1185"/>
        <w:gridCol w:w="405"/>
        <w:gridCol w:w="727"/>
      </w:tblGrid>
      <w:tr w14:paraId="7712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2" w:type="dxa"/>
            <w:gridSpan w:val="8"/>
            <w:vAlign w:val="center"/>
          </w:tcPr>
          <w:p w14:paraId="2F174A59">
            <w:pPr>
              <w:pStyle w:val="8"/>
              <w:spacing w:line="440" w:lineRule="exact"/>
              <w:jc w:val="center"/>
              <w:rPr>
                <w:rFonts w:hint="eastAsia" w:ascii="宋体" w:cs="宋体"/>
                <w:sz w:val="21"/>
                <w:vertAlign w:val="baseline"/>
                <w:lang w:val="en-US" w:eastAsia="zh-CN"/>
              </w:rPr>
            </w:pPr>
            <w:r>
              <w:rPr>
                <w:rFonts w:hint="eastAsia" w:ascii="宋体" w:cs="宋体"/>
                <w:b/>
                <w:bCs/>
                <w:sz w:val="24"/>
                <w:szCs w:val="24"/>
                <w:lang w:val="en-US" w:eastAsia="zh-CN"/>
              </w:rPr>
              <w:t>驻马店市驿城区司法局采购派遣制人民调解员项目非中标单位得分与排名</w:t>
            </w:r>
          </w:p>
        </w:tc>
      </w:tr>
      <w:tr w14:paraId="4E48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75" w:type="dxa"/>
            <w:gridSpan w:val="2"/>
            <w:vAlign w:val="center"/>
          </w:tcPr>
          <w:p w14:paraId="370B24D4">
            <w:pPr>
              <w:pStyle w:val="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序号</w:t>
            </w:r>
          </w:p>
        </w:tc>
        <w:tc>
          <w:tcPr>
            <w:tcW w:w="3525" w:type="dxa"/>
            <w:gridSpan w:val="2"/>
            <w:vAlign w:val="center"/>
          </w:tcPr>
          <w:p w14:paraId="0BF10215">
            <w:pPr>
              <w:pStyle w:val="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单位名称</w:t>
            </w:r>
          </w:p>
        </w:tc>
        <w:tc>
          <w:tcPr>
            <w:tcW w:w="1605" w:type="dxa"/>
            <w:vAlign w:val="center"/>
          </w:tcPr>
          <w:p w14:paraId="45A93C5D">
            <w:pPr>
              <w:pStyle w:val="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得分</w:t>
            </w:r>
          </w:p>
        </w:tc>
        <w:tc>
          <w:tcPr>
            <w:tcW w:w="1185" w:type="dxa"/>
            <w:vAlign w:val="center"/>
          </w:tcPr>
          <w:p w14:paraId="662AB2F5">
            <w:pPr>
              <w:pStyle w:val="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排名</w:t>
            </w:r>
          </w:p>
        </w:tc>
        <w:tc>
          <w:tcPr>
            <w:tcW w:w="1132" w:type="dxa"/>
            <w:gridSpan w:val="2"/>
            <w:vAlign w:val="center"/>
          </w:tcPr>
          <w:p w14:paraId="743793B2">
            <w:pPr>
              <w:pStyle w:val="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备注</w:t>
            </w:r>
          </w:p>
        </w:tc>
      </w:tr>
      <w:tr w14:paraId="6A82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5" w:type="dxa"/>
            <w:gridSpan w:val="2"/>
            <w:vAlign w:val="center"/>
          </w:tcPr>
          <w:p w14:paraId="36DF2271">
            <w:pPr>
              <w:pStyle w:val="8"/>
              <w:spacing w:line="360" w:lineRule="auto"/>
              <w:ind w:left="0" w:leftChars="0" w:firstLine="0" w:firstLineChars="0"/>
              <w:jc w:val="center"/>
              <w:rPr>
                <w:rFonts w:hint="default" w:ascii="宋体" w:cs="宋体"/>
                <w:sz w:val="21"/>
                <w:vertAlign w:val="baseline"/>
                <w:lang w:val="en-US" w:eastAsia="zh-CN"/>
              </w:rPr>
            </w:pPr>
            <w:r>
              <w:rPr>
                <w:rFonts w:hint="eastAsia" w:ascii="宋体" w:eastAsia="宋体" w:cs="宋体"/>
                <w:sz w:val="21"/>
                <w:vertAlign w:val="baseline"/>
                <w:lang w:val="en-US" w:eastAsia="zh-CN"/>
              </w:rPr>
              <w:t>1</w:t>
            </w:r>
          </w:p>
        </w:tc>
        <w:tc>
          <w:tcPr>
            <w:tcW w:w="3525" w:type="dxa"/>
            <w:gridSpan w:val="2"/>
            <w:vAlign w:val="center"/>
          </w:tcPr>
          <w:p w14:paraId="75E6279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cs="宋体"/>
                <w:sz w:val="21"/>
                <w:vertAlign w:val="baseline"/>
                <w:lang w:val="en-US" w:eastAsia="zh-CN"/>
              </w:rPr>
            </w:pPr>
            <w:r>
              <w:rPr>
                <w:rFonts w:hint="eastAsia" w:ascii="宋体" w:hAnsi="Calibri" w:eastAsia="宋体" w:cs="宋体"/>
                <w:kern w:val="0"/>
                <w:sz w:val="21"/>
                <w:szCs w:val="21"/>
                <w:vertAlign w:val="baseline"/>
                <w:lang w:val="en-US" w:eastAsia="zh-CN" w:bidi="ar-SA"/>
              </w:rPr>
              <w:t>驻马店市宏森人力资源有限公司</w:t>
            </w:r>
          </w:p>
        </w:tc>
        <w:tc>
          <w:tcPr>
            <w:tcW w:w="1605" w:type="dxa"/>
            <w:vAlign w:val="center"/>
          </w:tcPr>
          <w:p w14:paraId="25FDC47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cs="宋体"/>
                <w:sz w:val="21"/>
                <w:vertAlign w:val="baseline"/>
                <w:lang w:val="en-US" w:eastAsia="zh-CN"/>
              </w:rPr>
            </w:pPr>
            <w:r>
              <w:rPr>
                <w:rFonts w:hint="eastAsia" w:ascii="宋体" w:cs="宋体"/>
                <w:kern w:val="0"/>
                <w:sz w:val="21"/>
                <w:szCs w:val="21"/>
                <w:vertAlign w:val="baseline"/>
                <w:lang w:val="en-US" w:eastAsia="zh-CN" w:bidi="ar-SA"/>
              </w:rPr>
              <w:t>99.92</w:t>
            </w:r>
          </w:p>
        </w:tc>
        <w:tc>
          <w:tcPr>
            <w:tcW w:w="1185" w:type="dxa"/>
            <w:vAlign w:val="center"/>
          </w:tcPr>
          <w:p w14:paraId="56BDB30F">
            <w:pPr>
              <w:pStyle w:val="8"/>
              <w:spacing w:line="360" w:lineRule="auto"/>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2</w:t>
            </w:r>
          </w:p>
        </w:tc>
        <w:tc>
          <w:tcPr>
            <w:tcW w:w="1132" w:type="dxa"/>
            <w:gridSpan w:val="2"/>
            <w:vAlign w:val="center"/>
          </w:tcPr>
          <w:p w14:paraId="299445DA">
            <w:pPr>
              <w:pStyle w:val="8"/>
              <w:spacing w:line="440" w:lineRule="exact"/>
              <w:ind w:left="0" w:leftChars="0" w:firstLine="0" w:firstLineChars="0"/>
              <w:jc w:val="center"/>
              <w:rPr>
                <w:rFonts w:hint="default" w:ascii="宋体" w:cs="宋体"/>
                <w:sz w:val="21"/>
                <w:vertAlign w:val="baseline"/>
                <w:lang w:val="en-US" w:eastAsia="zh-CN"/>
              </w:rPr>
            </w:pPr>
          </w:p>
        </w:tc>
      </w:tr>
      <w:tr w14:paraId="47C8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5" w:type="dxa"/>
            <w:gridSpan w:val="2"/>
            <w:vAlign w:val="center"/>
          </w:tcPr>
          <w:p w14:paraId="0D0CDC26">
            <w:pPr>
              <w:pStyle w:val="8"/>
              <w:spacing w:line="360" w:lineRule="auto"/>
              <w:ind w:left="0" w:leftChars="0" w:firstLine="0" w:firstLineChars="0"/>
              <w:jc w:val="center"/>
              <w:rPr>
                <w:rFonts w:hint="default" w:ascii="宋体" w:cs="宋体"/>
                <w:sz w:val="21"/>
                <w:vertAlign w:val="baseline"/>
                <w:lang w:val="en-US" w:eastAsia="zh-CN"/>
              </w:rPr>
            </w:pPr>
            <w:r>
              <w:rPr>
                <w:rFonts w:hint="eastAsia" w:ascii="宋体" w:eastAsia="宋体" w:cs="宋体"/>
                <w:sz w:val="21"/>
                <w:vertAlign w:val="baseline"/>
                <w:lang w:val="en-US" w:eastAsia="zh-CN"/>
              </w:rPr>
              <w:t>2</w:t>
            </w:r>
          </w:p>
        </w:tc>
        <w:tc>
          <w:tcPr>
            <w:tcW w:w="3525" w:type="dxa"/>
            <w:gridSpan w:val="2"/>
            <w:vAlign w:val="center"/>
          </w:tcPr>
          <w:p w14:paraId="1BBE794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Calibri" w:eastAsia="宋体" w:cs="宋体"/>
                <w:kern w:val="0"/>
                <w:sz w:val="21"/>
                <w:szCs w:val="21"/>
                <w:vertAlign w:val="baseline"/>
                <w:lang w:val="en-US" w:eastAsia="zh-CN" w:bidi="ar-SA"/>
              </w:rPr>
            </w:pPr>
            <w:r>
              <w:rPr>
                <w:rFonts w:hint="eastAsia" w:ascii="宋体" w:hAnsi="Calibri" w:eastAsia="宋体" w:cs="宋体"/>
                <w:kern w:val="0"/>
                <w:sz w:val="21"/>
                <w:szCs w:val="21"/>
                <w:vertAlign w:val="baseline"/>
                <w:lang w:val="en-US" w:eastAsia="zh-CN" w:bidi="ar-SA"/>
              </w:rPr>
              <w:t>河南康乾实业有限公司</w:t>
            </w:r>
          </w:p>
        </w:tc>
        <w:tc>
          <w:tcPr>
            <w:tcW w:w="1605" w:type="dxa"/>
            <w:vAlign w:val="center"/>
          </w:tcPr>
          <w:p w14:paraId="4667919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cs="宋体"/>
                <w:sz w:val="21"/>
                <w:vertAlign w:val="baseline"/>
                <w:lang w:val="en-US" w:eastAsia="zh-CN"/>
              </w:rPr>
            </w:pPr>
            <w:r>
              <w:rPr>
                <w:rFonts w:hint="eastAsia" w:ascii="宋体" w:cs="宋体"/>
                <w:kern w:val="0"/>
                <w:sz w:val="21"/>
                <w:szCs w:val="21"/>
                <w:vertAlign w:val="baseline"/>
                <w:lang w:val="en-US" w:eastAsia="zh-CN" w:bidi="ar-SA"/>
              </w:rPr>
              <w:t>99.90</w:t>
            </w:r>
          </w:p>
        </w:tc>
        <w:tc>
          <w:tcPr>
            <w:tcW w:w="1185" w:type="dxa"/>
            <w:vAlign w:val="center"/>
          </w:tcPr>
          <w:p w14:paraId="28FA0905">
            <w:pPr>
              <w:pStyle w:val="8"/>
              <w:spacing w:line="360" w:lineRule="auto"/>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3</w:t>
            </w:r>
          </w:p>
        </w:tc>
        <w:tc>
          <w:tcPr>
            <w:tcW w:w="1132" w:type="dxa"/>
            <w:gridSpan w:val="2"/>
            <w:vAlign w:val="center"/>
          </w:tcPr>
          <w:p w14:paraId="42DD19C3">
            <w:pPr>
              <w:pStyle w:val="8"/>
              <w:spacing w:line="440" w:lineRule="exact"/>
              <w:ind w:left="0" w:leftChars="0" w:firstLine="0" w:firstLineChars="0"/>
              <w:jc w:val="center"/>
              <w:rPr>
                <w:rFonts w:hint="default" w:ascii="宋体" w:cs="宋体"/>
                <w:sz w:val="21"/>
                <w:vertAlign w:val="baseline"/>
                <w:lang w:val="en-US" w:eastAsia="zh-CN"/>
              </w:rPr>
            </w:pPr>
          </w:p>
        </w:tc>
      </w:tr>
      <w:tr w14:paraId="45BF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5" w:type="dxa"/>
            <w:gridSpan w:val="2"/>
            <w:vAlign w:val="center"/>
          </w:tcPr>
          <w:p w14:paraId="438B2318">
            <w:pPr>
              <w:pStyle w:val="8"/>
              <w:spacing w:line="360" w:lineRule="auto"/>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3</w:t>
            </w:r>
          </w:p>
        </w:tc>
        <w:tc>
          <w:tcPr>
            <w:tcW w:w="3525" w:type="dxa"/>
            <w:gridSpan w:val="2"/>
            <w:vAlign w:val="center"/>
          </w:tcPr>
          <w:p w14:paraId="3454CF5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hAnsi="Calibri" w:eastAsia="宋体" w:cs="宋体"/>
                <w:kern w:val="0"/>
                <w:sz w:val="21"/>
                <w:szCs w:val="21"/>
                <w:vertAlign w:val="baseline"/>
                <w:lang w:val="en-US" w:eastAsia="zh-CN" w:bidi="ar-SA"/>
              </w:rPr>
            </w:pPr>
            <w:r>
              <w:rPr>
                <w:rFonts w:hint="default" w:ascii="宋体" w:hAnsi="Calibri" w:eastAsia="宋体" w:cs="宋体"/>
                <w:kern w:val="0"/>
                <w:sz w:val="21"/>
                <w:szCs w:val="21"/>
                <w:vertAlign w:val="baseline"/>
                <w:lang w:val="en-US" w:eastAsia="zh-CN" w:bidi="ar-SA"/>
              </w:rPr>
              <w:t>驻马店市金手指人力资源服务有限公司</w:t>
            </w:r>
          </w:p>
        </w:tc>
        <w:tc>
          <w:tcPr>
            <w:tcW w:w="1605" w:type="dxa"/>
            <w:vAlign w:val="center"/>
          </w:tcPr>
          <w:p w14:paraId="1BA4EB4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宋体" w:cs="宋体"/>
                <w:sz w:val="21"/>
                <w:vertAlign w:val="baseline"/>
                <w:lang w:val="en-US" w:eastAsia="zh-CN"/>
              </w:rPr>
            </w:pPr>
            <w:r>
              <w:rPr>
                <w:rFonts w:hint="eastAsia" w:ascii="宋体" w:cs="宋体"/>
                <w:kern w:val="0"/>
                <w:sz w:val="21"/>
                <w:szCs w:val="21"/>
                <w:vertAlign w:val="baseline"/>
                <w:lang w:val="en-US" w:eastAsia="zh-CN" w:bidi="ar-SA"/>
              </w:rPr>
              <w:t>99.76</w:t>
            </w:r>
          </w:p>
        </w:tc>
        <w:tc>
          <w:tcPr>
            <w:tcW w:w="1185" w:type="dxa"/>
            <w:vAlign w:val="center"/>
          </w:tcPr>
          <w:p w14:paraId="52DC9D95">
            <w:pPr>
              <w:pStyle w:val="8"/>
              <w:spacing w:line="360" w:lineRule="auto"/>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4</w:t>
            </w:r>
          </w:p>
        </w:tc>
        <w:tc>
          <w:tcPr>
            <w:tcW w:w="1132" w:type="dxa"/>
            <w:gridSpan w:val="2"/>
            <w:vAlign w:val="center"/>
          </w:tcPr>
          <w:p w14:paraId="19E39414">
            <w:pPr>
              <w:pStyle w:val="8"/>
              <w:spacing w:line="440" w:lineRule="exact"/>
              <w:ind w:left="0" w:leftChars="0" w:firstLine="0" w:firstLineChars="0"/>
              <w:jc w:val="center"/>
              <w:rPr>
                <w:rFonts w:hint="default" w:ascii="宋体" w:cs="宋体"/>
                <w:sz w:val="21"/>
                <w:vertAlign w:val="baseline"/>
                <w:lang w:val="en-US" w:eastAsia="zh-CN"/>
              </w:rPr>
            </w:pPr>
          </w:p>
        </w:tc>
      </w:tr>
      <w:tr w14:paraId="74A8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2" w:type="dxa"/>
            <w:gridSpan w:val="8"/>
            <w:tcBorders>
              <w:top w:val="single" w:color="auto" w:sz="4" w:space="0"/>
              <w:left w:val="single" w:color="auto" w:sz="4" w:space="0"/>
              <w:bottom w:val="single" w:color="auto" w:sz="4" w:space="0"/>
              <w:right w:val="single" w:color="auto" w:sz="4" w:space="0"/>
            </w:tcBorders>
            <w:vAlign w:val="center"/>
          </w:tcPr>
          <w:p w14:paraId="13B37745">
            <w:pPr>
              <w:pStyle w:val="8"/>
              <w:spacing w:line="440" w:lineRule="exact"/>
              <w:jc w:val="center"/>
              <w:rPr>
                <w:rFonts w:hint="eastAsia" w:ascii="宋体" w:cs="宋体"/>
                <w:sz w:val="21"/>
                <w:vertAlign w:val="baseline"/>
                <w:lang w:val="en-US" w:eastAsia="zh-CN"/>
              </w:rPr>
            </w:pPr>
            <w:r>
              <w:rPr>
                <w:rFonts w:hint="eastAsia" w:ascii="宋体" w:cs="宋体"/>
                <w:b/>
                <w:bCs/>
                <w:sz w:val="24"/>
                <w:szCs w:val="24"/>
                <w:lang w:val="en-US" w:eastAsia="zh-CN"/>
              </w:rPr>
              <w:t>驻马店市驿城区司法局采购派遣制人民调解员项目无效文件情况</w:t>
            </w:r>
          </w:p>
        </w:tc>
      </w:tr>
      <w:tr w14:paraId="6EB4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55" w:type="dxa"/>
            <w:tcBorders>
              <w:top w:val="single" w:color="auto" w:sz="4" w:space="0"/>
            </w:tcBorders>
            <w:vAlign w:val="center"/>
          </w:tcPr>
          <w:p w14:paraId="1781DA15">
            <w:pPr>
              <w:pStyle w:val="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序号</w:t>
            </w:r>
          </w:p>
        </w:tc>
        <w:tc>
          <w:tcPr>
            <w:tcW w:w="2265" w:type="dxa"/>
            <w:gridSpan w:val="2"/>
            <w:tcBorders>
              <w:top w:val="single" w:color="auto" w:sz="4" w:space="0"/>
            </w:tcBorders>
            <w:vAlign w:val="center"/>
          </w:tcPr>
          <w:p w14:paraId="14732C42">
            <w:pPr>
              <w:pStyle w:val="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单位名称</w:t>
            </w:r>
          </w:p>
        </w:tc>
        <w:tc>
          <w:tcPr>
            <w:tcW w:w="1680" w:type="dxa"/>
            <w:tcBorders>
              <w:top w:val="single" w:color="auto" w:sz="4" w:space="0"/>
            </w:tcBorders>
            <w:vAlign w:val="center"/>
          </w:tcPr>
          <w:p w14:paraId="5A4BDE11">
            <w:pPr>
              <w:pStyle w:val="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废标节点</w:t>
            </w:r>
          </w:p>
        </w:tc>
        <w:tc>
          <w:tcPr>
            <w:tcW w:w="3195" w:type="dxa"/>
            <w:gridSpan w:val="3"/>
            <w:tcBorders>
              <w:top w:val="single" w:color="auto" w:sz="4" w:space="0"/>
            </w:tcBorders>
            <w:vAlign w:val="center"/>
          </w:tcPr>
          <w:p w14:paraId="0983A2CE">
            <w:pPr>
              <w:pStyle w:val="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废标原因</w:t>
            </w:r>
          </w:p>
        </w:tc>
        <w:tc>
          <w:tcPr>
            <w:tcW w:w="727" w:type="dxa"/>
            <w:tcBorders>
              <w:top w:val="single" w:color="auto" w:sz="4" w:space="0"/>
            </w:tcBorders>
            <w:vAlign w:val="center"/>
          </w:tcPr>
          <w:p w14:paraId="0B3D2225">
            <w:pPr>
              <w:pStyle w:val="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备注</w:t>
            </w:r>
          </w:p>
        </w:tc>
      </w:tr>
      <w:tr w14:paraId="5F72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55" w:type="dxa"/>
            <w:vAlign w:val="center"/>
          </w:tcPr>
          <w:p w14:paraId="1C801116">
            <w:pPr>
              <w:pStyle w:val="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1</w:t>
            </w:r>
          </w:p>
        </w:tc>
        <w:tc>
          <w:tcPr>
            <w:tcW w:w="2265" w:type="dxa"/>
            <w:gridSpan w:val="2"/>
            <w:vAlign w:val="center"/>
          </w:tcPr>
          <w:p w14:paraId="2C9E281D">
            <w:pPr>
              <w:pStyle w:val="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河南盛合人力资源管理咨询有限公司</w:t>
            </w:r>
          </w:p>
        </w:tc>
        <w:tc>
          <w:tcPr>
            <w:tcW w:w="1680" w:type="dxa"/>
            <w:vAlign w:val="center"/>
          </w:tcPr>
          <w:p w14:paraId="73E0FF94">
            <w:pPr>
              <w:pStyle w:val="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资格评审</w:t>
            </w:r>
          </w:p>
        </w:tc>
        <w:tc>
          <w:tcPr>
            <w:tcW w:w="3195" w:type="dxa"/>
            <w:gridSpan w:val="3"/>
            <w:vAlign w:val="center"/>
          </w:tcPr>
          <w:p w14:paraId="25F58CFF">
            <w:pPr>
              <w:pStyle w:val="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投标人未在"资格审查及评审材料"菜单</w:t>
            </w:r>
            <w:bookmarkStart w:id="0" w:name="_GoBack"/>
            <w:bookmarkEnd w:id="0"/>
            <w:r>
              <w:rPr>
                <w:rFonts w:hint="default" w:ascii="宋体" w:cs="宋体"/>
                <w:sz w:val="21"/>
                <w:vertAlign w:val="baseline"/>
                <w:lang w:val="en-US" w:eastAsia="zh-CN"/>
              </w:rPr>
              <w:t>下按分包挑选该包投标所用资格审查材料（4.1-4.4项所需材料）</w:t>
            </w:r>
          </w:p>
        </w:tc>
        <w:tc>
          <w:tcPr>
            <w:tcW w:w="727" w:type="dxa"/>
            <w:vAlign w:val="center"/>
          </w:tcPr>
          <w:p w14:paraId="5EC53070">
            <w:pPr>
              <w:pStyle w:val="8"/>
              <w:spacing w:line="440" w:lineRule="exact"/>
              <w:ind w:left="0" w:leftChars="0" w:firstLine="0" w:firstLineChars="0"/>
              <w:jc w:val="center"/>
              <w:rPr>
                <w:rFonts w:hint="default" w:ascii="宋体" w:cs="宋体"/>
                <w:sz w:val="21"/>
                <w:vertAlign w:val="baseline"/>
                <w:lang w:val="en-US" w:eastAsia="zh-CN"/>
              </w:rPr>
            </w:pPr>
          </w:p>
        </w:tc>
      </w:tr>
    </w:tbl>
    <w:p w14:paraId="42633D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zEzNDliZDZjMzJlMmQzYWZhYWE2MDhiN2YzZTcifQ=="/>
  </w:docVars>
  <w:rsids>
    <w:rsidRoot w:val="375811B6"/>
    <w:rsid w:val="021C29C7"/>
    <w:rsid w:val="03EC461B"/>
    <w:rsid w:val="04285BE2"/>
    <w:rsid w:val="064A387B"/>
    <w:rsid w:val="098470A4"/>
    <w:rsid w:val="0D097FEC"/>
    <w:rsid w:val="0E964541"/>
    <w:rsid w:val="11174F81"/>
    <w:rsid w:val="11A9663D"/>
    <w:rsid w:val="135D47A6"/>
    <w:rsid w:val="13AC347F"/>
    <w:rsid w:val="14883EEC"/>
    <w:rsid w:val="1B9C202B"/>
    <w:rsid w:val="1DF47EFC"/>
    <w:rsid w:val="1DFD14A7"/>
    <w:rsid w:val="1F7532BF"/>
    <w:rsid w:val="20B41BC5"/>
    <w:rsid w:val="255D6FE0"/>
    <w:rsid w:val="26AF70B6"/>
    <w:rsid w:val="2B457FE9"/>
    <w:rsid w:val="313E1763"/>
    <w:rsid w:val="371B2546"/>
    <w:rsid w:val="375811B6"/>
    <w:rsid w:val="3D9646D4"/>
    <w:rsid w:val="3E077380"/>
    <w:rsid w:val="3ED012C8"/>
    <w:rsid w:val="40093884"/>
    <w:rsid w:val="482D08CB"/>
    <w:rsid w:val="48F63A92"/>
    <w:rsid w:val="55081F04"/>
    <w:rsid w:val="5D8F31C2"/>
    <w:rsid w:val="668C10C5"/>
    <w:rsid w:val="68A1024E"/>
    <w:rsid w:val="68E1064A"/>
    <w:rsid w:val="69C02956"/>
    <w:rsid w:val="6A6F2322"/>
    <w:rsid w:val="6B8C6F93"/>
    <w:rsid w:val="71155335"/>
    <w:rsid w:val="75AA6994"/>
    <w:rsid w:val="7E042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pacing w:after="120"/>
    </w:pPr>
    <w:rPr>
      <w:kern w:val="0"/>
      <w:sz w:val="20"/>
    </w:rPr>
  </w:style>
  <w:style w:type="paragraph" w:customStyle="1" w:styleId="4">
    <w:name w:val="Default"/>
    <w:basedOn w:val="5"/>
    <w:next w:val="1"/>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Plain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99"/>
    <w:pPr>
      <w:ind w:left="360" w:firstLine="473"/>
    </w:pPr>
    <w:rPr>
      <w:rFonts w:ascii="宋体" w:hAnsi="宋体"/>
      <w:kern w:val="0"/>
      <w:sz w:val="24"/>
      <w:szCs w:val="20"/>
    </w:rPr>
  </w:style>
  <w:style w:type="paragraph" w:styleId="7">
    <w:name w:val="Body Text Indent 2"/>
    <w:basedOn w:val="1"/>
    <w:qFormat/>
    <w:uiPriority w:val="0"/>
    <w:pPr>
      <w:spacing w:after="120" w:line="480" w:lineRule="auto"/>
      <w:ind w:left="420"/>
    </w:pPr>
  </w:style>
  <w:style w:type="paragraph" w:styleId="8">
    <w:name w:val="Body Text First Indent"/>
    <w:basedOn w:val="3"/>
    <w:next w:val="9"/>
    <w:qFormat/>
    <w:uiPriority w:val="99"/>
    <w:pPr>
      <w:spacing w:after="0" w:line="360" w:lineRule="auto"/>
      <w:ind w:firstLine="420" w:firstLineChars="100"/>
    </w:pPr>
    <w:rPr>
      <w:szCs w:val="21"/>
    </w:rPr>
  </w:style>
  <w:style w:type="paragraph" w:styleId="9">
    <w:name w:val="Body Text First Indent 2"/>
    <w:basedOn w:val="6"/>
    <w:qFormat/>
    <w:uiPriority w:val="99"/>
    <w:pPr>
      <w:spacing w:after="120"/>
      <w:ind w:left="0" w:firstLine="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333333"/>
      <w:u w:val="none"/>
    </w:rPr>
  </w:style>
  <w:style w:type="character" w:styleId="14">
    <w:name w:val="Hyperlink"/>
    <w:basedOn w:val="12"/>
    <w:qFormat/>
    <w:uiPriority w:val="0"/>
    <w:rPr>
      <w:color w:val="333333"/>
      <w:u w:val="none"/>
    </w:rPr>
  </w:style>
  <w:style w:type="character" w:customStyle="1" w:styleId="15">
    <w:name w:val="toolbarlabel2"/>
    <w:basedOn w:val="12"/>
    <w:qFormat/>
    <w:uiPriority w:val="0"/>
  </w:style>
  <w:style w:type="character" w:customStyle="1" w:styleId="16">
    <w:name w:val="toolbarlabel"/>
    <w:basedOn w:val="12"/>
    <w:qFormat/>
    <w:uiPriority w:val="0"/>
    <w:rPr>
      <w:color w:val="333333"/>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253</Words>
  <Characters>272</Characters>
  <Lines>0</Lines>
  <Paragraphs>0</Paragraphs>
  <TotalTime>28</TotalTime>
  <ScaleCrop>false</ScaleCrop>
  <LinksUpToDate>false</LinksUpToDate>
  <CharactersWithSpaces>272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2024-09-06T10:41:00Z</dcterms:created>
  <dc:creator>L ～～</dc:creator>
  <cp:lastModifiedBy>NTKO</cp:lastModifiedBy>
  <cp:lastPrinted>2025-11-27T07:59:31Z</cp:lastPrinted>
  <dcterms:modified xsi:type="dcterms:W3CDTF">2025-11-27T08:25:17Z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BB8264FA350D4958B36FE44FF0E26ABD_11</vt:lpwstr>
  </property>
  <property fmtid="{D5CDD505-2E9C-101B-9397-08002B2CF9AE}" pid="4" name="KSOTemplateDocerSaveRecord">
    <vt:lpwstr>eyJoZGlkIjoiMzM1YjkwMjU4NWMwYTIwYmY0N2E1YTY4NzU1NjljNjEiLCJ1c2VySWQiOiI0NTY5MjI1ODEifQ==</vt:lpwstr>
  </property>
</Properties>
</file>